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4296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Consumer Access to Health Care Records and Complaint Information</w:t>
      </w:r>
    </w:p>
    <w:p w14:paraId="6C234197" w14:textId="1BA8C603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proofErr w:type="spellStart"/>
      <w:r>
        <w:rPr>
          <w:rFonts w:asciiTheme="minorHAnsi" w:hAnsiTheme="minorHAnsi"/>
          <w:b/>
          <w:bCs/>
          <w:sz w:val="28"/>
          <w:szCs w:val="22"/>
        </w:rPr>
        <w:t>Cerasee</w:t>
      </w:r>
      <w:proofErr w:type="spellEnd"/>
      <w:r>
        <w:rPr>
          <w:rFonts w:asciiTheme="minorHAnsi" w:hAnsiTheme="minorHAnsi"/>
          <w:b/>
          <w:bCs/>
          <w:sz w:val="28"/>
          <w:szCs w:val="22"/>
        </w:rPr>
        <w:t xml:space="preserve"> &amp; Cocoa Tea Therapy</w:t>
      </w:r>
    </w:p>
    <w:p w14:paraId="1F983A8A" w14:textId="347617B9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>Ayana Brown</w:t>
      </w:r>
      <w:r w:rsidRPr="00B0074D">
        <w:rPr>
          <w:rFonts w:asciiTheme="minorHAnsi" w:hAnsiTheme="minorHAnsi"/>
          <w:sz w:val="28"/>
          <w:szCs w:val="22"/>
        </w:rPr>
        <w:br/>
        <w:t>Licensed Professional Counselor Associate</w:t>
      </w:r>
      <w:r w:rsidRPr="00B0074D">
        <w:rPr>
          <w:rFonts w:asciiTheme="minorHAnsi" w:hAnsiTheme="minorHAnsi"/>
          <w:sz w:val="28"/>
          <w:szCs w:val="22"/>
        </w:rPr>
        <w:br/>
        <w:t xml:space="preserve">Supervised by </w:t>
      </w:r>
      <w:r>
        <w:rPr>
          <w:rFonts w:asciiTheme="minorHAnsi" w:hAnsiTheme="minorHAnsi"/>
          <w:sz w:val="28"/>
          <w:szCs w:val="22"/>
        </w:rPr>
        <w:t>Stuart Young,</w:t>
      </w:r>
      <w:r w:rsidRPr="00B0074D">
        <w:rPr>
          <w:rFonts w:asciiTheme="minorHAnsi" w:hAnsiTheme="minorHAnsi"/>
          <w:sz w:val="28"/>
          <w:szCs w:val="22"/>
        </w:rPr>
        <w:t xml:space="preserve"> LPC Supervisor in the State of Texas #</w:t>
      </w:r>
      <w:r>
        <w:rPr>
          <w:rFonts w:asciiTheme="minorHAnsi" w:hAnsiTheme="minorHAnsi"/>
          <w:sz w:val="28"/>
          <w:szCs w:val="22"/>
        </w:rPr>
        <w:t>15351</w:t>
      </w:r>
    </w:p>
    <w:p w14:paraId="2E0A7D33" w14:textId="3204C12D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 xml:space="preserve">In accordance with House Bill 4224 and Texas Health and Safety Code Section 181.105, </w:t>
      </w:r>
      <w:proofErr w:type="spellStart"/>
      <w:r>
        <w:rPr>
          <w:rFonts w:asciiTheme="minorHAnsi" w:hAnsiTheme="minorHAnsi"/>
          <w:sz w:val="28"/>
          <w:szCs w:val="22"/>
        </w:rPr>
        <w:t>Cerasee</w:t>
      </w:r>
      <w:proofErr w:type="spellEnd"/>
      <w:r>
        <w:rPr>
          <w:rFonts w:asciiTheme="minorHAnsi" w:hAnsiTheme="minorHAnsi"/>
          <w:sz w:val="28"/>
          <w:szCs w:val="22"/>
        </w:rPr>
        <w:t xml:space="preserve"> &amp; Cocoa Tea Therapy</w:t>
      </w:r>
      <w:r w:rsidRPr="00B0074D">
        <w:rPr>
          <w:rFonts w:asciiTheme="minorHAnsi" w:hAnsiTheme="minorHAnsi"/>
          <w:sz w:val="28"/>
          <w:szCs w:val="22"/>
        </w:rPr>
        <w:t xml:space="preserve"> provides the following information to assist clients and members of the public with:</w:t>
      </w:r>
    </w:p>
    <w:p w14:paraId="6DDB8227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• Requesting access to health care records</w:t>
      </w:r>
      <w:r w:rsidRPr="00B0074D">
        <w:rPr>
          <w:rFonts w:asciiTheme="minorHAnsi" w:hAnsiTheme="minorHAnsi"/>
          <w:sz w:val="28"/>
          <w:szCs w:val="22"/>
        </w:rPr>
        <w:br/>
        <w:t>• Contacting the state licensing authority</w:t>
      </w:r>
      <w:r w:rsidRPr="00B0074D">
        <w:rPr>
          <w:rFonts w:asciiTheme="minorHAnsi" w:hAnsiTheme="minorHAnsi"/>
          <w:sz w:val="28"/>
          <w:szCs w:val="22"/>
        </w:rPr>
        <w:br/>
        <w:t>• Filing a consumer complaint</w:t>
      </w:r>
    </w:p>
    <w:p w14:paraId="191CF24E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How to Request Your Health Care Records</w:t>
      </w:r>
    </w:p>
    <w:p w14:paraId="06884F9D" w14:textId="5F408ABB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 xml:space="preserve">Current and former clients may request copies of their counseling and mental health records maintained by </w:t>
      </w:r>
      <w:proofErr w:type="spellStart"/>
      <w:r>
        <w:rPr>
          <w:rFonts w:asciiTheme="minorHAnsi" w:hAnsiTheme="minorHAnsi"/>
          <w:sz w:val="28"/>
          <w:szCs w:val="22"/>
        </w:rPr>
        <w:t>Cerasee</w:t>
      </w:r>
      <w:proofErr w:type="spellEnd"/>
      <w:r>
        <w:rPr>
          <w:rFonts w:asciiTheme="minorHAnsi" w:hAnsiTheme="minorHAnsi"/>
          <w:sz w:val="28"/>
          <w:szCs w:val="22"/>
        </w:rPr>
        <w:t xml:space="preserve"> &amp; Cocoa Tea Counseling</w:t>
      </w:r>
      <w:r w:rsidRPr="00B0074D">
        <w:rPr>
          <w:rFonts w:asciiTheme="minorHAnsi" w:hAnsiTheme="minorHAnsi"/>
          <w:sz w:val="28"/>
          <w:szCs w:val="22"/>
        </w:rPr>
        <w:t xml:space="preserve">. Requests must be submitted using the Records Request Form available at the following </w:t>
      </w:r>
      <w:proofErr w:type="gramStart"/>
      <w:r w:rsidRPr="00B0074D">
        <w:rPr>
          <w:rFonts w:asciiTheme="minorHAnsi" w:hAnsiTheme="minorHAnsi"/>
          <w:sz w:val="28"/>
          <w:szCs w:val="22"/>
        </w:rPr>
        <w:t>link :</w:t>
      </w:r>
      <w:proofErr w:type="gramEnd"/>
      <w:r w:rsidRPr="00B0074D">
        <w:rPr>
          <w:rFonts w:asciiTheme="minorHAnsi" w:hAnsiTheme="minorHAnsi"/>
          <w:sz w:val="28"/>
          <w:szCs w:val="22"/>
        </w:rPr>
        <w:t xml:space="preserve"> </w:t>
      </w:r>
    </w:p>
    <w:p w14:paraId="3662F322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Requests may be submitted using one of the following methods:</w:t>
      </w:r>
    </w:p>
    <w:p w14:paraId="0D162291" w14:textId="1E437F58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b/>
          <w:bCs/>
          <w:sz w:val="28"/>
          <w:szCs w:val="22"/>
        </w:rPr>
        <w:t>Email preferred</w:t>
      </w:r>
      <w:r w:rsidRPr="00B0074D">
        <w:rPr>
          <w:rFonts w:asciiTheme="minorHAnsi" w:hAnsiTheme="minorHAnsi"/>
          <w:sz w:val="28"/>
          <w:szCs w:val="22"/>
        </w:rPr>
        <w:br/>
      </w:r>
      <w:hyperlink r:id="rId4" w:history="1">
        <w:r w:rsidRPr="00776CF5">
          <w:rPr>
            <w:rStyle w:val="Hyperlink"/>
            <w:rFonts w:asciiTheme="minorHAnsi" w:hAnsiTheme="minorHAnsi"/>
            <w:sz w:val="28"/>
            <w:szCs w:val="22"/>
          </w:rPr>
          <w:t>cctinfo@protonmail.com</w:t>
        </w:r>
      </w:hyperlink>
    </w:p>
    <w:p w14:paraId="2538C588" w14:textId="7940013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b/>
          <w:bCs/>
          <w:sz w:val="28"/>
          <w:szCs w:val="22"/>
        </w:rPr>
        <w:t>Mail</w:t>
      </w:r>
      <w:r w:rsidRPr="00B0074D">
        <w:rPr>
          <w:rFonts w:asciiTheme="minorHAnsi" w:hAnsiTheme="minorHAnsi"/>
          <w:sz w:val="28"/>
          <w:szCs w:val="22"/>
        </w:rPr>
        <w:br/>
        <w:t>5900 Balcones Dr Suite 2</w:t>
      </w:r>
      <w:r>
        <w:rPr>
          <w:rFonts w:asciiTheme="minorHAnsi" w:hAnsiTheme="minorHAnsi"/>
          <w:sz w:val="28"/>
          <w:szCs w:val="22"/>
        </w:rPr>
        <w:t>9105</w:t>
      </w:r>
      <w:r w:rsidRPr="00B0074D">
        <w:rPr>
          <w:rFonts w:asciiTheme="minorHAnsi" w:hAnsiTheme="minorHAnsi"/>
          <w:sz w:val="28"/>
          <w:szCs w:val="22"/>
        </w:rPr>
        <w:br/>
        <w:t>Austin, TX 78731</w:t>
      </w:r>
    </w:p>
    <w:p w14:paraId="0DFEB65F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b/>
          <w:bCs/>
          <w:sz w:val="28"/>
          <w:szCs w:val="22"/>
        </w:rPr>
        <w:t>In person</w:t>
      </w:r>
      <w:r w:rsidRPr="00B0074D">
        <w:rPr>
          <w:rFonts w:asciiTheme="minorHAnsi" w:hAnsiTheme="minorHAnsi"/>
          <w:sz w:val="28"/>
          <w:szCs w:val="22"/>
        </w:rPr>
        <w:br/>
        <w:t>By appointment only</w:t>
      </w:r>
    </w:p>
    <w:p w14:paraId="7FA70451" w14:textId="50ED7101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b/>
          <w:bCs/>
          <w:sz w:val="28"/>
          <w:szCs w:val="22"/>
        </w:rPr>
        <w:t>Office phone</w:t>
      </w:r>
      <w:r w:rsidRPr="00B0074D">
        <w:rPr>
          <w:rFonts w:asciiTheme="minorHAnsi" w:hAnsiTheme="minorHAnsi"/>
          <w:sz w:val="28"/>
          <w:szCs w:val="22"/>
        </w:rPr>
        <w:br/>
        <w:t>210</w:t>
      </w:r>
      <w:r>
        <w:rPr>
          <w:rFonts w:asciiTheme="minorHAnsi" w:hAnsiTheme="minorHAnsi"/>
          <w:sz w:val="28"/>
          <w:szCs w:val="22"/>
        </w:rPr>
        <w:t>5711228</w:t>
      </w:r>
    </w:p>
    <w:p w14:paraId="38E1B99C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To help prevent delays, please include the following information with your request:</w:t>
      </w:r>
    </w:p>
    <w:p w14:paraId="469A5BBB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lastRenderedPageBreak/>
        <w:t>• Client full legal name and date of birth</w:t>
      </w:r>
      <w:r w:rsidRPr="00B0074D">
        <w:rPr>
          <w:rFonts w:asciiTheme="minorHAnsi" w:hAnsiTheme="minorHAnsi"/>
          <w:sz w:val="28"/>
          <w:szCs w:val="22"/>
        </w:rPr>
        <w:br/>
        <w:t>• Current phone number and or email address</w:t>
      </w:r>
      <w:r w:rsidRPr="00B0074D">
        <w:rPr>
          <w:rFonts w:asciiTheme="minorHAnsi" w:hAnsiTheme="minorHAnsi"/>
          <w:sz w:val="28"/>
          <w:szCs w:val="22"/>
        </w:rPr>
        <w:br/>
        <w:t>• Description of records requested including specific dates if applicable</w:t>
      </w:r>
      <w:r w:rsidRPr="00B0074D">
        <w:rPr>
          <w:rFonts w:asciiTheme="minorHAnsi" w:hAnsiTheme="minorHAnsi"/>
          <w:sz w:val="28"/>
          <w:szCs w:val="22"/>
        </w:rPr>
        <w:br/>
        <w:t>• Preferred method of delivery such as secure electronic delivery, mail, or in person pickup</w:t>
      </w:r>
      <w:r w:rsidRPr="00B0074D">
        <w:rPr>
          <w:rFonts w:asciiTheme="minorHAnsi" w:hAnsiTheme="minorHAnsi"/>
          <w:sz w:val="28"/>
          <w:szCs w:val="22"/>
        </w:rPr>
        <w:br/>
        <w:t>• Client signature and date</w:t>
      </w:r>
    </w:p>
    <w:p w14:paraId="2ABDE868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If records are requested on behalf of another individual, documentation verifying legal authority is required. Examples include guardianship documentation or medical power of attorney.</w:t>
      </w:r>
    </w:p>
    <w:p w14:paraId="52899E98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Identity verification may be required to protect client privacy and confidentiality in accordance with applicable state and federal laws.</w:t>
      </w:r>
    </w:p>
    <w:p w14:paraId="04960BA2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Licensing Authority Information</w:t>
      </w:r>
    </w:p>
    <w:p w14:paraId="0B48F43C" w14:textId="61269AED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proofErr w:type="spellStart"/>
      <w:r>
        <w:rPr>
          <w:rFonts w:asciiTheme="minorHAnsi" w:hAnsiTheme="minorHAnsi"/>
          <w:sz w:val="28"/>
          <w:szCs w:val="22"/>
        </w:rPr>
        <w:t>Cerasee</w:t>
      </w:r>
      <w:proofErr w:type="spellEnd"/>
      <w:r>
        <w:rPr>
          <w:rFonts w:asciiTheme="minorHAnsi" w:hAnsiTheme="minorHAnsi"/>
          <w:sz w:val="28"/>
          <w:szCs w:val="22"/>
        </w:rPr>
        <w:t xml:space="preserve"> &amp; Cocoa Tea Therapy</w:t>
      </w:r>
      <w:r w:rsidRPr="00B0074D">
        <w:rPr>
          <w:rFonts w:asciiTheme="minorHAnsi" w:hAnsiTheme="minorHAnsi"/>
          <w:sz w:val="28"/>
          <w:szCs w:val="22"/>
        </w:rPr>
        <w:t xml:space="preserve"> is regulated by the </w:t>
      </w:r>
      <w:r w:rsidRPr="00B0074D">
        <w:rPr>
          <w:rFonts w:asciiTheme="minorHAnsi" w:hAnsiTheme="minorHAnsi"/>
          <w:b/>
          <w:bCs/>
          <w:sz w:val="28"/>
          <w:szCs w:val="22"/>
        </w:rPr>
        <w:t>Texas Behavioral Health Executive Council</w:t>
      </w:r>
      <w:r w:rsidRPr="00B0074D">
        <w:rPr>
          <w:rFonts w:asciiTheme="minorHAnsi" w:hAnsiTheme="minorHAnsi"/>
          <w:sz w:val="28"/>
          <w:szCs w:val="22"/>
        </w:rPr>
        <w:t>, the licensing authority for Licensed Professional Counselors in the State of Texas.</w:t>
      </w:r>
    </w:p>
    <w:p w14:paraId="08CE65FC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Questions regarding licensure or professional regulation may be submitted through the Council’s website:</w:t>
      </w:r>
    </w:p>
    <w:p w14:paraId="712B3342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hyperlink r:id="rId5" w:tgtFrame="_new" w:history="1">
        <w:r w:rsidRPr="00B0074D">
          <w:rPr>
            <w:rStyle w:val="Hyperlink"/>
            <w:rFonts w:asciiTheme="minorHAnsi" w:hAnsiTheme="minorHAnsi"/>
            <w:sz w:val="28"/>
            <w:szCs w:val="22"/>
          </w:rPr>
          <w:t>https://bhec.texas.gov/contact-us/</w:t>
        </w:r>
      </w:hyperlink>
    </w:p>
    <w:p w14:paraId="215A6C74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 xml:space="preserve">When submitting an inquiry, select </w:t>
      </w:r>
      <w:r w:rsidRPr="00B0074D">
        <w:rPr>
          <w:rFonts w:asciiTheme="minorHAnsi" w:hAnsiTheme="minorHAnsi"/>
          <w:b/>
          <w:bCs/>
          <w:sz w:val="28"/>
          <w:szCs w:val="22"/>
        </w:rPr>
        <w:t>Licensed Professional Counselor</w:t>
      </w:r>
      <w:r w:rsidRPr="00B0074D">
        <w:rPr>
          <w:rFonts w:asciiTheme="minorHAnsi" w:hAnsiTheme="minorHAnsi"/>
          <w:sz w:val="28"/>
          <w:szCs w:val="22"/>
        </w:rPr>
        <w:t xml:space="preserve"> as the license type.</w:t>
      </w:r>
    </w:p>
    <w:p w14:paraId="24FF7330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proofErr w:type="gramStart"/>
      <w:r w:rsidRPr="00B0074D">
        <w:rPr>
          <w:rFonts w:asciiTheme="minorHAnsi" w:hAnsiTheme="minorHAnsi"/>
          <w:sz w:val="28"/>
          <w:szCs w:val="22"/>
        </w:rPr>
        <w:t>Filing</w:t>
      </w:r>
      <w:proofErr w:type="gramEnd"/>
      <w:r w:rsidRPr="00B0074D">
        <w:rPr>
          <w:rFonts w:asciiTheme="minorHAnsi" w:hAnsiTheme="minorHAnsi"/>
          <w:sz w:val="28"/>
          <w:szCs w:val="22"/>
        </w:rPr>
        <w:t xml:space="preserve"> a Consumer Complaint</w:t>
      </w:r>
    </w:p>
    <w:p w14:paraId="76F2B221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 xml:space="preserve">Clients or members of the public who wish to file a consumer complaint may do so through the </w:t>
      </w:r>
      <w:r w:rsidRPr="00B0074D">
        <w:rPr>
          <w:rFonts w:asciiTheme="minorHAnsi" w:hAnsiTheme="minorHAnsi"/>
          <w:b/>
          <w:bCs/>
          <w:sz w:val="28"/>
          <w:szCs w:val="22"/>
        </w:rPr>
        <w:t>Texas Office of the Attorney General Consumer Protection Division</w:t>
      </w:r>
      <w:r w:rsidRPr="00B0074D">
        <w:rPr>
          <w:rFonts w:asciiTheme="minorHAnsi" w:hAnsiTheme="minorHAnsi"/>
          <w:sz w:val="28"/>
          <w:szCs w:val="22"/>
        </w:rPr>
        <w:t>.</w:t>
      </w:r>
    </w:p>
    <w:p w14:paraId="094734E5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Complaints may be submitted online at:</w:t>
      </w:r>
    </w:p>
    <w:p w14:paraId="0BC4D917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hyperlink r:id="rId6" w:tgtFrame="_new" w:history="1">
        <w:r w:rsidRPr="00B0074D">
          <w:rPr>
            <w:rStyle w:val="Hyperlink"/>
            <w:rFonts w:asciiTheme="minorHAnsi" w:hAnsiTheme="minorHAnsi"/>
            <w:sz w:val="28"/>
            <w:szCs w:val="22"/>
          </w:rPr>
          <w:t>https://www.texasattorneygeneral.gov/consumer-protection/file-consumer-complaint</w:t>
        </w:r>
      </w:hyperlink>
    </w:p>
    <w:p w14:paraId="19C8EBB0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When submitting a complaint, include relevant dates, names, and any supporting documentation if available.</w:t>
      </w:r>
    </w:p>
    <w:p w14:paraId="4C068D31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lastRenderedPageBreak/>
        <w:t>Questions Regarding House Bill 4224</w:t>
      </w:r>
    </w:p>
    <w:p w14:paraId="326363F9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r w:rsidRPr="00B0074D">
        <w:rPr>
          <w:rFonts w:asciiTheme="minorHAnsi" w:hAnsiTheme="minorHAnsi"/>
          <w:sz w:val="28"/>
          <w:szCs w:val="22"/>
        </w:rPr>
        <w:t>For questions related to House Bill 4224 or consumer access requirements under Texas law, Texas Health and Human Services may be contacted at:</w:t>
      </w:r>
    </w:p>
    <w:p w14:paraId="29FF12C3" w14:textId="77777777" w:rsidR="00B0074D" w:rsidRPr="00B0074D" w:rsidRDefault="00B0074D" w:rsidP="00B0074D">
      <w:pPr>
        <w:rPr>
          <w:rFonts w:asciiTheme="minorHAnsi" w:hAnsiTheme="minorHAnsi"/>
          <w:sz w:val="28"/>
          <w:szCs w:val="22"/>
        </w:rPr>
      </w:pPr>
      <w:hyperlink r:id="rId7" w:tgtFrame="_blank" w:history="1">
        <w:r w:rsidRPr="00B0074D">
          <w:rPr>
            <w:rStyle w:val="Hyperlink"/>
            <w:rFonts w:asciiTheme="minorHAnsi" w:hAnsiTheme="minorHAnsi"/>
            <w:sz w:val="28"/>
            <w:szCs w:val="22"/>
          </w:rPr>
          <w:t>HCR_PRU@hhs.texas.gov</w:t>
        </w:r>
      </w:hyperlink>
    </w:p>
    <w:p w14:paraId="511A0372" w14:textId="77777777" w:rsidR="003214BA" w:rsidRPr="00B0074D" w:rsidRDefault="003214BA">
      <w:pPr>
        <w:rPr>
          <w:rFonts w:asciiTheme="minorHAnsi" w:hAnsiTheme="minorHAnsi"/>
          <w:sz w:val="28"/>
          <w:szCs w:val="22"/>
        </w:rPr>
      </w:pPr>
    </w:p>
    <w:sectPr w:rsidR="003214BA" w:rsidRPr="00B0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D"/>
    <w:rsid w:val="001D6B7B"/>
    <w:rsid w:val="003214BA"/>
    <w:rsid w:val="00496103"/>
    <w:rsid w:val="006D7278"/>
    <w:rsid w:val="00767AB4"/>
    <w:rsid w:val="007F7B3A"/>
    <w:rsid w:val="00831AE6"/>
    <w:rsid w:val="00B0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6882"/>
  <w15:chartTrackingRefBased/>
  <w15:docId w15:val="{C8E3B85F-2C4F-49A7-B016-36B77DD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7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7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7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7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7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7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7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7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7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7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7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7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7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7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7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7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7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0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CR_PRU@hhs.texas.gov?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xasattorneygeneral.gov/consumer-protection/file-consumer-complaint" TargetMode="External"/><Relationship Id="rId5" Type="http://schemas.openxmlformats.org/officeDocument/2006/relationships/hyperlink" Target="https://bhec.texas.gov/contact-us/" TargetMode="External"/><Relationship Id="rId4" Type="http://schemas.openxmlformats.org/officeDocument/2006/relationships/hyperlink" Target="mailto:cctinfo@proton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Brown</dc:creator>
  <cp:keywords/>
  <dc:description/>
  <cp:lastModifiedBy>Ayana Brown</cp:lastModifiedBy>
  <cp:revision>1</cp:revision>
  <dcterms:created xsi:type="dcterms:W3CDTF">2026-05-14T19:36:00Z</dcterms:created>
  <dcterms:modified xsi:type="dcterms:W3CDTF">2026-05-14T19:41:00Z</dcterms:modified>
</cp:coreProperties>
</file>